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D311" w14:textId="0532BE99" w:rsidR="00C045F2" w:rsidRPr="00C045F2" w:rsidRDefault="00205AF7" w:rsidP="00C045F2">
      <w:pPr>
        <w:spacing w:after="0" w:line="240" w:lineRule="auto"/>
        <w:jc w:val="center"/>
        <w:rPr>
          <w:rStyle w:val="af"/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081484">
        <w:rPr>
          <w:rFonts w:ascii="Times New Roman" w:hAnsi="Times New Roman"/>
          <w:b/>
          <w:sz w:val="28"/>
          <w:szCs w:val="28"/>
          <w:lang w:val="kk-KZ"/>
        </w:rPr>
        <w:t>«</w:t>
      </w:r>
      <w:r w:rsidR="00C045F2" w:rsidRPr="00C045F2">
        <w:rPr>
          <w:rFonts w:ascii="Times New Roman" w:hAnsi="Times New Roman"/>
          <w:b/>
          <w:sz w:val="28"/>
          <w:szCs w:val="28"/>
          <w:lang w:val="kk-KZ"/>
        </w:rPr>
        <w:t>«</w:t>
      </w:r>
      <w:r w:rsidR="00C045F2" w:rsidRPr="00C045F2">
        <w:rPr>
          <w:rStyle w:val="af"/>
          <w:rFonts w:ascii="Times New Roman" w:hAnsi="Times New Roman"/>
          <w:sz w:val="28"/>
          <w:szCs w:val="28"/>
          <w:lang w:val="kk-KZ"/>
        </w:rPr>
        <w:t>Цифрлық активтер биржалары, сондай-ақ «Астана» халықаралық қаржы орталығының өзге де қатысушыларының мемлекеттік кірістер органына Қазақстан Республикасының резиденттері мен</w:t>
      </w:r>
    </w:p>
    <w:p w14:paraId="3861DABC" w14:textId="5A074856" w:rsidR="00205AF7" w:rsidRPr="00C045F2" w:rsidRDefault="00C045F2" w:rsidP="00C045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C045F2">
        <w:rPr>
          <w:rStyle w:val="af"/>
          <w:rFonts w:ascii="Times New Roman" w:hAnsi="Times New Roman"/>
          <w:sz w:val="28"/>
          <w:szCs w:val="28"/>
          <w:lang w:val="kk-KZ"/>
        </w:rPr>
        <w:t>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</w:t>
      </w:r>
      <w:r w:rsidRPr="00C045F2">
        <w:rPr>
          <w:rFonts w:ascii="Times New Roman" w:hAnsi="Times New Roman"/>
          <w:b/>
          <w:sz w:val="28"/>
          <w:szCs w:val="28"/>
          <w:lang w:val="kk-KZ"/>
        </w:rPr>
        <w:t xml:space="preserve">» Қазақстан Республикасы Қаржы министрінің </w:t>
      </w:r>
      <w:r w:rsidRPr="00C045F2">
        <w:rPr>
          <w:rFonts w:ascii="Times New Roman" w:hAnsi="Times New Roman"/>
          <w:b/>
          <w:sz w:val="28"/>
          <w:szCs w:val="28"/>
          <w:lang w:val="kk-KZ"/>
        </w:rPr>
        <w:br/>
        <w:t>2025 жылғы 28 қазандағы № 634 бұйрығына өзгерістер енгізу туралы</w:t>
      </w:r>
      <w:r w:rsidR="00081484">
        <w:rPr>
          <w:rFonts w:ascii="Times New Roman" w:hAnsi="Times New Roman"/>
          <w:b/>
          <w:sz w:val="28"/>
          <w:szCs w:val="28"/>
          <w:lang w:val="kk-KZ"/>
        </w:rPr>
        <w:t>»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045F2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бұйрық жобасына</w:t>
      </w:r>
      <w:r w:rsidRPr="00C045F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045F2">
        <w:rPr>
          <w:rFonts w:ascii="Times New Roman" w:hAnsi="Times New Roman"/>
          <w:b/>
          <w:sz w:val="28"/>
          <w:szCs w:val="28"/>
          <w:lang w:val="kk-KZ"/>
        </w:rPr>
        <w:br/>
      </w:r>
      <w:r w:rsidR="006270C9" w:rsidRPr="00C045F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5AF7" w:rsidRPr="00C045F2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557AC79F" w14:textId="77777777" w:rsidR="009832C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2D367D8A" w14:textId="77777777" w:rsidR="00C045F2" w:rsidRDefault="00C045F2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lang w:val="kk-KZ"/>
        </w:rPr>
      </w:pPr>
      <w:r w:rsidRPr="001B431F">
        <w:rPr>
          <w:rFonts w:ascii="Times New Roman" w:hAnsi="Times New Roman"/>
          <w:sz w:val="28"/>
          <w:lang w:val="kk-KZ"/>
        </w:rPr>
        <w:t>«Қазақстан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туралы» 2025 жылғы 17 қарашадағы Қазақстан Республикасының Заңымен (бұдан әрі – Заң) «Қазақстан Республикасындағы Цифрлық активтер туралы» з</w:t>
      </w:r>
      <w:r>
        <w:rPr>
          <w:rFonts w:ascii="Times New Roman" w:hAnsi="Times New Roman"/>
          <w:sz w:val="28"/>
          <w:lang w:val="kk-KZ"/>
        </w:rPr>
        <w:t>аңымен қарастырылған цифрлық активтер биржасы термині өзгертілді</w:t>
      </w:r>
      <w:r w:rsidRPr="001B431F">
        <w:rPr>
          <w:rFonts w:ascii="Times New Roman" w:hAnsi="Times New Roman"/>
          <w:sz w:val="28"/>
          <w:lang w:val="kk-KZ"/>
        </w:rPr>
        <w:t>.</w:t>
      </w:r>
    </w:p>
    <w:p w14:paraId="5F8BAB1D" w14:textId="69E37B83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306728">
        <w:rPr>
          <w:rFonts w:ascii="Times New Roman" w:hAnsi="Times New Roman"/>
          <w:sz w:val="28"/>
          <w:szCs w:val="28"/>
          <w:lang w:val="kk-KZ"/>
        </w:rPr>
        <w:t>56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-бабы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>ның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br/>
        <w:t>11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-тармағына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14483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әзірленген.</w:t>
      </w:r>
      <w:r w:rsidR="00C045F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BFE78F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7573EA6C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Жобаның мақсаты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,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цифрлық 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активтерді айналымын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>жүзеге асыратын тұлғалард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ан бюджетке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 xml:space="preserve">салықтың толық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және уақытылы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көлемде түсуін қамтамасыз ету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мақсатында  ц</w:t>
      </w:r>
      <w:r w:rsidR="004D0C91" w:rsidRP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>ифрлық активтер биржалары, сондай-ақ «Астана» халықаралық қаржы орталығының өзге де қатысушылары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нан </w:t>
      </w:r>
      <w:r w:rsidR="007921AE">
        <w:rPr>
          <w:rFonts w:ascii="Times New Roman" w:hAnsi="Times New Roman"/>
          <w:color w:val="000000"/>
          <w:sz w:val="28"/>
          <w:szCs w:val="28"/>
          <w:lang w:val="kk-KZ"/>
        </w:rPr>
        <w:t>ц</w:t>
      </w:r>
      <w:r w:rsidR="007921AE" w:rsidRP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ифрлық активтер 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>биржаларда жасалған операциялар туралы мәліметтерді алу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5D2935FC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алып келмейді.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552F0" w14:textId="77777777" w:rsidR="00194046" w:rsidRDefault="00194046">
      <w:pPr>
        <w:spacing w:after="0" w:line="240" w:lineRule="auto"/>
      </w:pPr>
      <w:r>
        <w:separator/>
      </w:r>
    </w:p>
  </w:endnote>
  <w:endnote w:type="continuationSeparator" w:id="0">
    <w:p w14:paraId="186442F2" w14:textId="77777777" w:rsidR="00194046" w:rsidRDefault="0019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E4647" w14:textId="77777777" w:rsidR="00194046" w:rsidRDefault="00194046">
      <w:pPr>
        <w:spacing w:after="0" w:line="240" w:lineRule="auto"/>
      </w:pPr>
      <w:r>
        <w:separator/>
      </w:r>
    </w:p>
  </w:footnote>
  <w:footnote w:type="continuationSeparator" w:id="0">
    <w:p w14:paraId="1392A119" w14:textId="77777777" w:rsidR="00194046" w:rsidRDefault="0019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5F7916D1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081484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1940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1484"/>
    <w:rsid w:val="0008465F"/>
    <w:rsid w:val="000A2F25"/>
    <w:rsid w:val="000B5449"/>
    <w:rsid w:val="000C4384"/>
    <w:rsid w:val="000C6B51"/>
    <w:rsid w:val="000F427D"/>
    <w:rsid w:val="000F7239"/>
    <w:rsid w:val="0014483D"/>
    <w:rsid w:val="00150AEE"/>
    <w:rsid w:val="001931A0"/>
    <w:rsid w:val="00194046"/>
    <w:rsid w:val="001A2DF7"/>
    <w:rsid w:val="001B080D"/>
    <w:rsid w:val="001C4F23"/>
    <w:rsid w:val="001C7B7D"/>
    <w:rsid w:val="001E0018"/>
    <w:rsid w:val="00205AF7"/>
    <w:rsid w:val="002111A5"/>
    <w:rsid w:val="00230377"/>
    <w:rsid w:val="00244559"/>
    <w:rsid w:val="00254C16"/>
    <w:rsid w:val="00263248"/>
    <w:rsid w:val="002D1F9F"/>
    <w:rsid w:val="002D70CB"/>
    <w:rsid w:val="002E1C89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4D0C91"/>
    <w:rsid w:val="005434E7"/>
    <w:rsid w:val="00545EE4"/>
    <w:rsid w:val="0056565A"/>
    <w:rsid w:val="005723D9"/>
    <w:rsid w:val="00581854"/>
    <w:rsid w:val="005A28BC"/>
    <w:rsid w:val="005D75D1"/>
    <w:rsid w:val="006270C9"/>
    <w:rsid w:val="006604FB"/>
    <w:rsid w:val="006E65FD"/>
    <w:rsid w:val="007019FD"/>
    <w:rsid w:val="00741190"/>
    <w:rsid w:val="00752BD8"/>
    <w:rsid w:val="007921AE"/>
    <w:rsid w:val="007A1443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6E"/>
    <w:rsid w:val="00927D85"/>
    <w:rsid w:val="009722F7"/>
    <w:rsid w:val="009762D4"/>
    <w:rsid w:val="009832C0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5F2"/>
    <w:rsid w:val="00C04ADF"/>
    <w:rsid w:val="00C056FF"/>
    <w:rsid w:val="00C112A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278B3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13</cp:revision>
  <cp:lastPrinted>2023-09-27T04:25:00Z</cp:lastPrinted>
  <dcterms:created xsi:type="dcterms:W3CDTF">2025-07-21T05:06:00Z</dcterms:created>
  <dcterms:modified xsi:type="dcterms:W3CDTF">2026-01-28T10:01:00Z</dcterms:modified>
</cp:coreProperties>
</file>